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3B" w:rsidRPr="004F413B" w:rsidRDefault="004F413B" w:rsidP="004F413B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13B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  2</w:t>
      </w:r>
    </w:p>
    <w:p w:rsidR="004F413B" w:rsidRPr="004F413B" w:rsidRDefault="004F413B" w:rsidP="004F413B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1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муниципальной программе Мамонтовского района «Развитие культуры Мамонтовского  района» </w:t>
      </w:r>
    </w:p>
    <w:p w:rsidR="004F413B" w:rsidRPr="004F413B" w:rsidRDefault="004F413B" w:rsidP="004F413B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1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</w:p>
    <w:p w:rsidR="004F413B" w:rsidRPr="004F413B" w:rsidRDefault="004F413B" w:rsidP="004F41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413B">
        <w:rPr>
          <w:rFonts w:ascii="Times New Roman" w:eastAsia="Calibri" w:hAnsi="Times New Roman" w:cs="Times New Roman"/>
          <w:sz w:val="24"/>
          <w:szCs w:val="24"/>
        </w:rPr>
        <w:t>Мероприятия программы</w:t>
      </w:r>
    </w:p>
    <w:p w:rsidR="004F413B" w:rsidRPr="004F413B" w:rsidRDefault="004F413B" w:rsidP="004F41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809"/>
        <w:gridCol w:w="13"/>
        <w:gridCol w:w="1404"/>
        <w:gridCol w:w="2692"/>
        <w:gridCol w:w="993"/>
        <w:gridCol w:w="995"/>
        <w:gridCol w:w="13"/>
        <w:gridCol w:w="975"/>
        <w:gridCol w:w="7"/>
        <w:gridCol w:w="21"/>
        <w:gridCol w:w="708"/>
        <w:gridCol w:w="999"/>
        <w:gridCol w:w="1837"/>
      </w:tblGrid>
      <w:tr w:rsidR="004F413B" w:rsidRPr="004F413B" w:rsidTr="0059086C">
        <w:trPr>
          <w:trHeight w:val="2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Срок реализации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Участник программы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Сумма расходов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(тыс. руб.)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</w:tr>
      <w:tr w:rsidR="004F413B" w:rsidRPr="004F413B" w:rsidTr="0059086C">
        <w:trPr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413B" w:rsidRPr="004F413B" w:rsidTr="0059086C">
        <w:trPr>
          <w:trHeight w:val="2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Обеспечение сохранности и использования объектов культурного наследия.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благоустройство памятников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2025-2028 годы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Комитет по культуре, МРКМ,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(по согласованию)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FB30CB" w:rsidRDefault="00571494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1016,9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571494" w:rsidP="005714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FB30CB" w:rsidRDefault="004F413B" w:rsidP="004F413B">
            <w:pPr>
              <w:widowControl w:val="0"/>
              <w:tabs>
                <w:tab w:val="left" w:pos="33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FB30C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FB30CB" w:rsidRDefault="00571494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724,9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571494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724,9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FB30C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1C1C8F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  <w:r w:rsidR="004F413B" w:rsidRPr="00FB30C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 w:rsidR="007E57A4" w:rsidRPr="00FB30C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571494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485,0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FB30C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FB30C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бюджеты поселений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63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FB30CB" w:rsidRDefault="001C1C8F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FB30CB" w:rsidRDefault="00571494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FB30C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0CB">
              <w:rPr>
                <w:rFonts w:ascii="Times New Roman" w:eastAsia="Times New Roman" w:hAnsi="Times New Roman" w:cs="Times New Roman"/>
                <w:lang w:eastAsia="ru-RU"/>
              </w:rPr>
              <w:t>прочие источники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6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Комплектование книжных фондов муниципальных общедоступных библиотек Мамонтовского района.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Централизованное приобретение справочной, энциклопедической, детской, художественной, краеведческой </w:t>
            </w: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литературы, изданий на электронных носителях, подключение к сетевым удаленным ресурсам;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2.2.Приобретение периодических изданий для библиотек района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Подключение муниципальных общедоступных библиотек Мамонтовского района  к информационно-</w:t>
            </w:r>
            <w:proofErr w:type="spellStart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телекоммуника</w:t>
            </w:r>
            <w:proofErr w:type="spellEnd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</w:t>
            </w:r>
            <w:proofErr w:type="spellEnd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сети «Интернет»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2025-2028 годы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Отдел по библиотечной деятельности «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Мамонтовская</w:t>
            </w:r>
            <w:proofErr w:type="gramEnd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 ЦРБ» МБУК «МФКЦ»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135,0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565,0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бюджеты поселений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115,0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115,0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115,0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465,0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25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2025-2028 годы</w:t>
            </w: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СБ</w:t>
            </w:r>
            <w:proofErr w:type="gramEnd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 – филиалы МБУК «МФКЦ»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Чернокурьинская</w:t>
            </w:r>
            <w:proofErr w:type="spellEnd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СБ</w:t>
            </w:r>
            <w:proofErr w:type="gramEnd"/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Крестьянская 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СБ</w:t>
            </w:r>
            <w:proofErr w:type="gramEnd"/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СусловскаяСБ</w:t>
            </w:r>
            <w:proofErr w:type="spellEnd"/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Первомайская 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СБ</w:t>
            </w:r>
            <w:proofErr w:type="gramEnd"/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ЕрмачихинскаяСБ</w:t>
            </w:r>
            <w:proofErr w:type="spellEnd"/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КадниковскаяСБ</w:t>
            </w:r>
            <w:proofErr w:type="spellEnd"/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бюджеты поселений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3. Обеспечение развития и укрепления материально-технической базы </w:t>
            </w:r>
            <w:r w:rsidR="00935F58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учреждений культурно-досугового типа в </w:t>
            </w: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населенных пунктах до 50 тысяч человек;</w:t>
            </w:r>
          </w:p>
          <w:p w:rsidR="004F413B" w:rsidRPr="004F413B" w:rsidRDefault="004F413B" w:rsidP="004F4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3.1.Приобретение компьютерного оборудования, программного обеспечения, множительной техники, </w:t>
            </w:r>
            <w:proofErr w:type="spellStart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звукоусилительной</w:t>
            </w:r>
            <w:proofErr w:type="spellEnd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видео - аппаратуры,  светового оборудования  для </w:t>
            </w:r>
            <w:proofErr w:type="spellStart"/>
            <w:proofErr w:type="gramStart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домов культуры.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МБУК «Многофункциональный культурный центр Мамонтовского района Алтайского края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бюджеты поселений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59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68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Создание условий для сохранения и развития исполнительских искусств, поддержка народного творчества 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13B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фестиваль народного творчества, посвященный 80-летию Победы в Великой Отечественной войне 1941-1945 годов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фестиваль 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народного творчества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фестиваль народного творчества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 фестиваль народного творчества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2028 год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МБУК «Многофункциональный культурный центр»,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 МБУДО «Мамонтовская ДШИ»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5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5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99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районный </w:t>
            </w:r>
          </w:p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09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Государственная поддержка лучших работников сельских учреждений культуры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2025-2028 годы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МБУК «Многофункциональный культурный центр,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МБУДО «Мамонтовская ДШИ»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бюджет 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Государственная поддержка лучших сельских учреждений культуры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МБУК «Многофункциональный культурный центр,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МБУДО «Мамонтовская ДШИ»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Единовременная выплата  подъемных молодым специалистам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культуры «Многофункциональный культурный центр»;  муниципальное бюджетное учреждение дополнительного образования «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Мамонтовская</w:t>
            </w:r>
            <w:proofErr w:type="gramEnd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 ДШИ»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560" w:type="dxa"/>
            <w:vMerge w:val="restart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2" w:type="dxa"/>
            <w:gridSpan w:val="2"/>
            <w:vMerge w:val="restart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.Развитие волонтерского (добровольческого) движения в сфере культуры Мамонтовского района 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9.2 Разработка социокультурных проектов 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9.3.  Ежегодная патриотическая акция «Всероссийский день заботы о памятниках истории и культуры», приуроченной к </w:t>
            </w: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Международному дню охраны памятников и исторических мест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vMerge w:val="restart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2025-2028 годы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культуры «Многофункциональный культурный центр»;  муниципальное бюджетное учреждение дополнительного образования «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Мамонтовская</w:t>
            </w:r>
            <w:proofErr w:type="gramEnd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 ДШИ»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бюджеты поселений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прочие источники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прочие источники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"/>
        </w:trPr>
        <w:tc>
          <w:tcPr>
            <w:tcW w:w="560" w:type="dxa"/>
            <w:vMerge w:val="restart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3822" w:type="dxa"/>
            <w:gridSpan w:val="2"/>
            <w:vMerge w:val="restart"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Организация и проведение региональных, межрегиональных, всероссийских фольклорных фестивалей, конкурсов, выставок, национальных праздников, праздников народного календаря, ярмарок народных промыслов и ремесел 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Торжественное 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proofErr w:type="gramEnd"/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 посвященное 80-летию Победы в Великой Отечественной войне 1941-1945 годов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4" w:type="dxa"/>
            <w:vMerge w:val="restart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2025-2028 годы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по культуре, Муниципальное бюджетное учреждение культуры «Многофункциональный культурный центр» Мамонтовского района Алтайского края;  </w:t>
            </w: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(по согласованию)</w:t>
            </w:r>
          </w:p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9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9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  <w:gridSpan w:val="3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бюджеты поселений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560" w:type="dxa"/>
            <w:vMerge w:val="restart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2" w:type="dxa"/>
            <w:gridSpan w:val="2"/>
            <w:vMerge w:val="restart"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13B">
              <w:rPr>
                <w:rFonts w:ascii="Times New Roman" w:eastAsia="Calibri" w:hAnsi="Times New Roman" w:cs="Times New Roman"/>
                <w:sz w:val="24"/>
                <w:szCs w:val="24"/>
              </w:rPr>
              <w:t>15.Капитальный ремонт зданий учреждений культуры Мамонтовского района</w:t>
            </w:r>
          </w:p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2025-2028 годы</w:t>
            </w: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культуре; муниципальное бюджетное учреждение дополнительного образования «</w:t>
            </w:r>
            <w:proofErr w:type="gramStart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Мамонтовская</w:t>
            </w:r>
            <w:proofErr w:type="gramEnd"/>
            <w:r w:rsidRPr="004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ДШИ»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7E57A4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1395,0</w:t>
            </w: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016" w:type="dxa"/>
            <w:gridSpan w:val="4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08" w:type="dxa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</w:tcPr>
          <w:p w:rsidR="004F413B" w:rsidRPr="004F413B" w:rsidRDefault="007E57A4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1395,0</w:t>
            </w: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7E57A4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1395,0</w:t>
            </w: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016" w:type="dxa"/>
            <w:gridSpan w:val="4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08" w:type="dxa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</w:tcPr>
          <w:p w:rsidR="004F413B" w:rsidRPr="004F413B" w:rsidRDefault="007E57A4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1395,0</w:t>
            </w: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районный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3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016" w:type="dxa"/>
            <w:gridSpan w:val="4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08" w:type="dxa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999" w:type="dxa"/>
          </w:tcPr>
          <w:p w:rsidR="004F413B" w:rsidRPr="004F413B" w:rsidRDefault="004F413B" w:rsidP="004F41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краевой бюджет</w:t>
            </w:r>
          </w:p>
        </w:tc>
      </w:tr>
      <w:tr w:rsidR="004F413B" w:rsidRPr="004F413B" w:rsidTr="005908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560" w:type="dxa"/>
            <w:vMerge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2" w:type="dxa"/>
            <w:gridSpan w:val="2"/>
            <w:vMerge/>
          </w:tcPr>
          <w:p w:rsidR="004F413B" w:rsidRPr="004F413B" w:rsidRDefault="004F413B" w:rsidP="004F4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5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6" w:type="dxa"/>
            <w:gridSpan w:val="4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F413B" w:rsidRPr="004F413B" w:rsidRDefault="004F413B" w:rsidP="004F41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7" w:type="dxa"/>
          </w:tcPr>
          <w:p w:rsidR="004F413B" w:rsidRPr="004F413B" w:rsidRDefault="004F413B" w:rsidP="004F4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F413B" w:rsidRPr="004F413B" w:rsidRDefault="004F413B" w:rsidP="004F413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F413B" w:rsidRPr="004F413B" w:rsidRDefault="004F413B" w:rsidP="004F4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413B">
        <w:rPr>
          <w:rFonts w:ascii="Times New Roman" w:eastAsia="Calibri" w:hAnsi="Times New Roman" w:cs="Times New Roman"/>
          <w:sz w:val="24"/>
          <w:szCs w:val="24"/>
        </w:rPr>
        <w:t>*сведения о размере планируемого финансирования из данного бюджета отсутствуют</w:t>
      </w:r>
    </w:p>
    <w:p w:rsidR="004F413B" w:rsidRPr="004F413B" w:rsidRDefault="004F413B" w:rsidP="004F4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413B">
        <w:rPr>
          <w:rFonts w:ascii="Times New Roman" w:eastAsia="Calibri" w:hAnsi="Times New Roman" w:cs="Times New Roman"/>
          <w:sz w:val="24"/>
          <w:szCs w:val="24"/>
        </w:rPr>
        <w:t>Финансирование осуществляется в соответствии с муниципальной  программой</w:t>
      </w:r>
    </w:p>
    <w:p w:rsidR="004F413B" w:rsidRPr="004F413B" w:rsidRDefault="004F413B" w:rsidP="004F413B">
      <w:pPr>
        <w:tabs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F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01FD" w:rsidRDefault="00CC01FD"/>
    <w:sectPr w:rsidR="00CC01FD" w:rsidSect="004F41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13B"/>
    <w:rsid w:val="001C1C8F"/>
    <w:rsid w:val="004F413B"/>
    <w:rsid w:val="00571494"/>
    <w:rsid w:val="007E57A4"/>
    <w:rsid w:val="00935F58"/>
    <w:rsid w:val="00CC01FD"/>
    <w:rsid w:val="00D31D73"/>
    <w:rsid w:val="00FB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2025-01-17T04:37:00Z</dcterms:created>
  <dcterms:modified xsi:type="dcterms:W3CDTF">2025-02-26T09:04:00Z</dcterms:modified>
</cp:coreProperties>
</file>